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50507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Piper Sarah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24 SCHILLING ROAD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183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MCCORMICK &amp; CO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MKC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Human Relations Officer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HUNT VALLEY MD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21031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Voting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3,259.98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29.003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29.003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-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80.23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3,230.132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Plan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16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share of Common Stock - Voting. Shares of Phantom Stock are payable in shares of Common Stock - Voting in accordance with the terms of the Non-Qualified Retirement Savings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Jason E. Wynn,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03/27/2025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6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56835" TargetMode="External"/><Relationship Id="rId14" Type="http://schemas.openxmlformats.org/officeDocument/2006/relationships/hyperlink" Target="http://www.sec.gov/cgi-bin/browse-edgar?action=getcompany&amp;CIK=00000637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2025-03-27T15:32:02Z</dcterms:created>
  <dcterms:modified xsi:type="dcterms:W3CDTF">2025-03-27T15:32:02Z</dcterms:modified>
</cp:coreProperties>
</file>